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4B1" w:rsidRPr="00FD5D7D" w:rsidRDefault="004714B1" w:rsidP="004714B1">
      <w:pPr>
        <w:jc w:val="center"/>
        <w:rPr>
          <w:rFonts w:hAnsiTheme="minorHAnsi" w:cstheme="minorHAnsi"/>
          <w:b/>
          <w:bCs/>
          <w:sz w:val="24"/>
          <w:szCs w:val="24"/>
        </w:rPr>
      </w:pPr>
      <w:r w:rsidRPr="00FD5D7D">
        <w:rPr>
          <w:rFonts w:hAnsiTheme="minorHAnsi" w:cstheme="minorHAnsi"/>
          <w:b/>
          <w:bCs/>
          <w:sz w:val="24"/>
          <w:szCs w:val="24"/>
        </w:rPr>
        <w:t>Gereformeerde Kerk Strand</w:t>
      </w:r>
    </w:p>
    <w:p w:rsidR="004714B1" w:rsidRPr="00FD5D7D" w:rsidRDefault="004714B1" w:rsidP="004714B1">
      <w:pPr>
        <w:jc w:val="center"/>
        <w:rPr>
          <w:rFonts w:hAnsiTheme="minorHAnsi" w:cstheme="minorHAnsi"/>
          <w:b/>
          <w:bCs/>
          <w:sz w:val="24"/>
          <w:szCs w:val="24"/>
        </w:rPr>
      </w:pPr>
      <w:r w:rsidRPr="00FD5D7D">
        <w:rPr>
          <w:rFonts w:hAnsiTheme="minorHAnsi" w:cstheme="minorHAnsi"/>
          <w:b/>
          <w:bCs/>
          <w:sz w:val="24"/>
          <w:szCs w:val="24"/>
        </w:rPr>
        <w:t>Dank God vir geloof, hoop en liefde</w:t>
      </w:r>
    </w:p>
    <w:p w:rsidR="004714B1" w:rsidRPr="00FD5D7D" w:rsidRDefault="004714B1" w:rsidP="004714B1">
      <w:pPr>
        <w:jc w:val="center"/>
        <w:rPr>
          <w:rFonts w:hAnsiTheme="minorHAnsi" w:cstheme="minorHAnsi"/>
          <w:b/>
          <w:bCs/>
          <w:sz w:val="24"/>
          <w:szCs w:val="24"/>
        </w:rPr>
      </w:pPr>
    </w:p>
    <w:p w:rsidR="004714B1" w:rsidRPr="00FD5D7D" w:rsidRDefault="004714B1" w:rsidP="004714B1">
      <w:pPr>
        <w:rPr>
          <w:rFonts w:hAnsiTheme="minorHAnsi" w:cstheme="minorHAnsi"/>
          <w:b/>
          <w:bCs/>
          <w:sz w:val="24"/>
          <w:szCs w:val="24"/>
        </w:rPr>
      </w:pPr>
      <w:r w:rsidRPr="00FD5D7D">
        <w:rPr>
          <w:rFonts w:hAnsiTheme="minorHAnsi" w:cstheme="minorHAnsi"/>
          <w:b/>
          <w:bCs/>
          <w:sz w:val="24"/>
          <w:szCs w:val="24"/>
        </w:rPr>
        <w:t>Teks:</w:t>
      </w:r>
      <w:r w:rsidRPr="00FD5D7D">
        <w:rPr>
          <w:rFonts w:hAnsiTheme="minorHAnsi" w:cstheme="minorHAnsi"/>
          <w:b/>
          <w:bCs/>
          <w:sz w:val="24"/>
          <w:szCs w:val="24"/>
        </w:rPr>
        <w:tab/>
        <w:t>1 Tessalonisense 1:1-10</w:t>
      </w:r>
    </w:p>
    <w:p w:rsidR="004714B1" w:rsidRPr="00FD5D7D" w:rsidRDefault="004714B1" w:rsidP="004714B1">
      <w:pPr>
        <w:pBdr>
          <w:bottom w:val="single" w:sz="12" w:space="1" w:color="auto"/>
        </w:pBdr>
        <w:rPr>
          <w:rFonts w:hAnsiTheme="minorHAnsi" w:cstheme="minorHAnsi"/>
          <w:b/>
          <w:bCs/>
          <w:sz w:val="24"/>
          <w:szCs w:val="24"/>
        </w:rPr>
      </w:pPr>
    </w:p>
    <w:p w:rsidR="004714B1" w:rsidRPr="00FD5D7D" w:rsidRDefault="004714B1" w:rsidP="004714B1">
      <w:pPr>
        <w:rPr>
          <w:rFonts w:hAnsiTheme="minorHAnsi" w:cstheme="minorHAnsi"/>
          <w:b/>
          <w:bCs/>
          <w:sz w:val="24"/>
          <w:szCs w:val="24"/>
        </w:rPr>
      </w:pPr>
    </w:p>
    <w:p w:rsidR="004714B1" w:rsidRPr="00FD5D7D" w:rsidRDefault="004714B1" w:rsidP="004714B1">
      <w:pPr>
        <w:rPr>
          <w:rFonts w:hAnsiTheme="minorHAnsi" w:cstheme="minorHAnsi"/>
          <w:b/>
          <w:bCs/>
          <w:sz w:val="24"/>
          <w:szCs w:val="24"/>
        </w:rPr>
      </w:pPr>
      <w:r w:rsidRPr="00FD5D7D">
        <w:rPr>
          <w:rFonts w:hAnsiTheme="minorHAnsi" w:cstheme="minorHAnsi"/>
          <w:b/>
          <w:bCs/>
          <w:sz w:val="24"/>
          <w:szCs w:val="24"/>
        </w:rPr>
        <w:t>Liturgie</w:t>
      </w:r>
    </w:p>
    <w:p w:rsidR="004714B1" w:rsidRPr="00FD5D7D" w:rsidRDefault="004714B1" w:rsidP="004714B1">
      <w:pPr>
        <w:rPr>
          <w:rFonts w:hAnsiTheme="minorHAnsi" w:cstheme="minorHAnsi"/>
          <w:b/>
          <w:bCs/>
          <w:sz w:val="24"/>
          <w:szCs w:val="24"/>
        </w:rPr>
      </w:pPr>
    </w:p>
    <w:p w:rsidR="004714B1" w:rsidRPr="00FD5D7D" w:rsidRDefault="004714B1" w:rsidP="00891776">
      <w:pPr>
        <w:rPr>
          <w:rFonts w:hAnsiTheme="minorHAnsi" w:cstheme="minorHAnsi"/>
          <w:b/>
          <w:bCs/>
          <w:sz w:val="24"/>
          <w:szCs w:val="24"/>
        </w:rPr>
      </w:pPr>
      <w:r w:rsidRPr="00FD5D7D">
        <w:rPr>
          <w:rFonts w:hAnsiTheme="minorHAnsi" w:cstheme="minorHAnsi"/>
          <w:b/>
          <w:bCs/>
          <w:sz w:val="24"/>
          <w:szCs w:val="24"/>
        </w:rPr>
        <w:t>Sing:</w:t>
      </w:r>
    </w:p>
    <w:p w:rsidR="00891776" w:rsidRPr="00FD5D7D" w:rsidRDefault="00891776" w:rsidP="00891776">
      <w:pPr>
        <w:pStyle w:val="ListParagraph"/>
        <w:numPr>
          <w:ilvl w:val="0"/>
          <w:numId w:val="2"/>
        </w:numPr>
        <w:rPr>
          <w:rFonts w:hAnsiTheme="minorHAnsi" w:cstheme="minorHAnsi"/>
          <w:b/>
          <w:bCs/>
          <w:sz w:val="24"/>
          <w:szCs w:val="24"/>
        </w:rPr>
      </w:pPr>
      <w:r w:rsidRPr="00FD5D7D">
        <w:rPr>
          <w:rFonts w:hAnsiTheme="minorHAnsi" w:cstheme="minorHAnsi"/>
          <w:b/>
          <w:bCs/>
          <w:sz w:val="24"/>
          <w:szCs w:val="24"/>
        </w:rPr>
        <w:t>Skb 5-3:1,4,5</w:t>
      </w:r>
    </w:p>
    <w:p w:rsidR="00891776" w:rsidRPr="00FD5D7D" w:rsidRDefault="00891776" w:rsidP="00891776">
      <w:pPr>
        <w:pStyle w:val="ListParagraph"/>
        <w:numPr>
          <w:ilvl w:val="0"/>
          <w:numId w:val="2"/>
        </w:numPr>
        <w:rPr>
          <w:rFonts w:hAnsiTheme="minorHAnsi" w:cstheme="minorHAnsi"/>
          <w:b/>
          <w:bCs/>
          <w:sz w:val="24"/>
          <w:szCs w:val="24"/>
        </w:rPr>
      </w:pPr>
      <w:r w:rsidRPr="00FD5D7D">
        <w:rPr>
          <w:rFonts w:hAnsiTheme="minorHAnsi" w:cstheme="minorHAnsi"/>
          <w:b/>
          <w:bCs/>
          <w:sz w:val="24"/>
          <w:szCs w:val="24"/>
        </w:rPr>
        <w:t>Skb 1-3:1,2,3</w:t>
      </w:r>
    </w:p>
    <w:p w:rsidR="004714B1" w:rsidRPr="00FD5D7D" w:rsidRDefault="004714B1" w:rsidP="004714B1">
      <w:pPr>
        <w:rPr>
          <w:rFonts w:hAnsiTheme="minorHAnsi" w:cstheme="minorHAnsi"/>
          <w:b/>
          <w:bCs/>
          <w:sz w:val="24"/>
          <w:szCs w:val="24"/>
        </w:rPr>
      </w:pPr>
    </w:p>
    <w:p w:rsidR="004714B1" w:rsidRPr="00FD5D7D" w:rsidRDefault="004714B1" w:rsidP="004714B1">
      <w:pPr>
        <w:rPr>
          <w:rFonts w:hAnsiTheme="minorHAnsi" w:cstheme="minorHAnsi"/>
          <w:b/>
          <w:bCs/>
          <w:sz w:val="24"/>
          <w:szCs w:val="24"/>
        </w:rPr>
      </w:pPr>
      <w:r w:rsidRPr="00FD5D7D">
        <w:rPr>
          <w:rFonts w:hAnsiTheme="minorHAnsi" w:cstheme="minorHAnsi"/>
          <w:b/>
          <w:bCs/>
          <w:sz w:val="24"/>
          <w:szCs w:val="24"/>
        </w:rPr>
        <w:t>Votum</w:t>
      </w:r>
    </w:p>
    <w:p w:rsidR="004714B1" w:rsidRPr="00FD5D7D" w:rsidRDefault="004714B1" w:rsidP="004714B1">
      <w:pPr>
        <w:rPr>
          <w:rFonts w:hAnsiTheme="minorHAnsi" w:cstheme="minorHAnsi"/>
          <w:b/>
          <w:bCs/>
          <w:sz w:val="24"/>
          <w:szCs w:val="24"/>
        </w:rPr>
      </w:pPr>
    </w:p>
    <w:p w:rsidR="004714B1" w:rsidRPr="00FD5D7D" w:rsidRDefault="004714B1" w:rsidP="004714B1">
      <w:pPr>
        <w:rPr>
          <w:rFonts w:hAnsiTheme="minorHAnsi" w:cstheme="minorHAnsi"/>
          <w:b/>
          <w:bCs/>
          <w:sz w:val="24"/>
          <w:szCs w:val="24"/>
        </w:rPr>
      </w:pPr>
      <w:r w:rsidRPr="00FD5D7D">
        <w:rPr>
          <w:rFonts w:hAnsiTheme="minorHAnsi" w:cstheme="minorHAnsi"/>
          <w:b/>
          <w:bCs/>
          <w:sz w:val="24"/>
          <w:szCs w:val="24"/>
        </w:rPr>
        <w:t>Seën</w:t>
      </w:r>
    </w:p>
    <w:p w:rsidR="004714B1" w:rsidRPr="00FD5D7D" w:rsidRDefault="004714B1" w:rsidP="004714B1">
      <w:pPr>
        <w:rPr>
          <w:rFonts w:hAnsiTheme="minorHAnsi" w:cstheme="minorHAnsi"/>
          <w:b/>
          <w:bCs/>
          <w:sz w:val="24"/>
          <w:szCs w:val="24"/>
        </w:rPr>
      </w:pPr>
    </w:p>
    <w:p w:rsidR="004714B1" w:rsidRPr="00FD5D7D" w:rsidRDefault="004714B1" w:rsidP="00891776">
      <w:pPr>
        <w:rPr>
          <w:rFonts w:hAnsiTheme="minorHAnsi" w:cstheme="minorHAnsi"/>
          <w:b/>
          <w:bCs/>
          <w:sz w:val="24"/>
          <w:szCs w:val="24"/>
        </w:rPr>
      </w:pPr>
      <w:r w:rsidRPr="00FD5D7D">
        <w:rPr>
          <w:rFonts w:hAnsiTheme="minorHAnsi" w:cstheme="minorHAnsi"/>
          <w:b/>
          <w:bCs/>
          <w:sz w:val="24"/>
          <w:szCs w:val="24"/>
        </w:rPr>
        <w:t>Lofsang:</w:t>
      </w:r>
      <w:r w:rsidRPr="00FD5D7D">
        <w:rPr>
          <w:rFonts w:hAnsiTheme="minorHAnsi" w:cstheme="minorHAnsi"/>
          <w:b/>
          <w:bCs/>
          <w:sz w:val="24"/>
          <w:szCs w:val="24"/>
        </w:rPr>
        <w:tab/>
      </w:r>
      <w:r w:rsidRPr="00FD5D7D">
        <w:rPr>
          <w:rFonts w:hAnsiTheme="minorHAnsi" w:cstheme="minorHAnsi"/>
          <w:b/>
          <w:bCs/>
          <w:sz w:val="24"/>
          <w:szCs w:val="24"/>
        </w:rPr>
        <w:tab/>
      </w:r>
      <w:r w:rsidR="00891776" w:rsidRPr="00FD5D7D">
        <w:rPr>
          <w:rFonts w:hAnsiTheme="minorHAnsi" w:cstheme="minorHAnsi"/>
          <w:b/>
          <w:bCs/>
          <w:sz w:val="24"/>
          <w:szCs w:val="24"/>
        </w:rPr>
        <w:t>Skb 510:1-4</w:t>
      </w:r>
    </w:p>
    <w:p w:rsidR="00891776" w:rsidRPr="00FD5D7D" w:rsidRDefault="00891776" w:rsidP="00891776">
      <w:pPr>
        <w:rPr>
          <w:rFonts w:hAnsiTheme="minorHAnsi" w:cstheme="minorHAnsi"/>
          <w:b/>
          <w:bCs/>
          <w:sz w:val="24"/>
          <w:szCs w:val="24"/>
        </w:rPr>
      </w:pPr>
    </w:p>
    <w:p w:rsidR="00891776" w:rsidRPr="00FD5D7D" w:rsidRDefault="00891776" w:rsidP="00891776">
      <w:pPr>
        <w:rPr>
          <w:rFonts w:hAnsiTheme="minorHAnsi" w:cstheme="minorHAnsi"/>
          <w:b/>
          <w:bCs/>
          <w:sz w:val="24"/>
          <w:szCs w:val="24"/>
        </w:rPr>
      </w:pPr>
      <w:r w:rsidRPr="00FD5D7D">
        <w:rPr>
          <w:rFonts w:hAnsiTheme="minorHAnsi" w:cstheme="minorHAnsi"/>
          <w:b/>
          <w:bCs/>
          <w:sz w:val="24"/>
          <w:szCs w:val="24"/>
        </w:rPr>
        <w:t>Gebed</w:t>
      </w:r>
    </w:p>
    <w:p w:rsidR="00891776" w:rsidRPr="00FD5D7D" w:rsidRDefault="00891776" w:rsidP="00891776">
      <w:pPr>
        <w:rPr>
          <w:rFonts w:hAnsiTheme="minorHAnsi" w:cstheme="minorHAnsi"/>
          <w:b/>
          <w:bCs/>
          <w:sz w:val="24"/>
          <w:szCs w:val="24"/>
        </w:rPr>
      </w:pPr>
    </w:p>
    <w:p w:rsidR="00891776" w:rsidRPr="00FD5D7D" w:rsidRDefault="00891776" w:rsidP="00891776">
      <w:pPr>
        <w:rPr>
          <w:rFonts w:hAnsiTheme="minorHAnsi" w:cstheme="minorHAnsi"/>
          <w:b/>
          <w:bCs/>
          <w:sz w:val="24"/>
          <w:szCs w:val="24"/>
        </w:rPr>
      </w:pPr>
      <w:r w:rsidRPr="00FD5D7D">
        <w:rPr>
          <w:rFonts w:hAnsiTheme="minorHAnsi" w:cstheme="minorHAnsi"/>
          <w:b/>
          <w:bCs/>
          <w:sz w:val="24"/>
          <w:szCs w:val="24"/>
        </w:rPr>
        <w:t>Sing:</w:t>
      </w:r>
      <w:r w:rsidRPr="00FD5D7D">
        <w:rPr>
          <w:rFonts w:hAnsiTheme="minorHAnsi" w:cstheme="minorHAnsi"/>
          <w:b/>
          <w:bCs/>
          <w:sz w:val="24"/>
          <w:szCs w:val="24"/>
        </w:rPr>
        <w:tab/>
      </w:r>
      <w:r w:rsidRPr="00FD5D7D">
        <w:rPr>
          <w:rFonts w:hAnsiTheme="minorHAnsi" w:cstheme="minorHAnsi"/>
          <w:b/>
          <w:bCs/>
          <w:sz w:val="24"/>
          <w:szCs w:val="24"/>
        </w:rPr>
        <w:tab/>
      </w:r>
      <w:r w:rsidRPr="00FD5D7D">
        <w:rPr>
          <w:rFonts w:hAnsiTheme="minorHAnsi" w:cstheme="minorHAnsi"/>
          <w:b/>
          <w:bCs/>
          <w:sz w:val="24"/>
          <w:szCs w:val="24"/>
        </w:rPr>
        <w:tab/>
        <w:t>Skb 15-5:1,2,4</w:t>
      </w:r>
    </w:p>
    <w:p w:rsidR="00891776" w:rsidRPr="00FD5D7D" w:rsidRDefault="00891776" w:rsidP="00891776">
      <w:pPr>
        <w:rPr>
          <w:rFonts w:hAnsiTheme="minorHAnsi" w:cstheme="minorHAnsi"/>
          <w:b/>
          <w:bCs/>
          <w:sz w:val="24"/>
          <w:szCs w:val="24"/>
        </w:rPr>
      </w:pPr>
    </w:p>
    <w:p w:rsidR="00891776" w:rsidRPr="00FD5D7D" w:rsidRDefault="00891776" w:rsidP="00891776">
      <w:pPr>
        <w:rPr>
          <w:rFonts w:hAnsiTheme="minorHAnsi" w:cstheme="minorHAnsi"/>
          <w:b/>
          <w:bCs/>
          <w:sz w:val="24"/>
          <w:szCs w:val="24"/>
        </w:rPr>
      </w:pPr>
      <w:r w:rsidRPr="00FD5D7D">
        <w:rPr>
          <w:rFonts w:hAnsiTheme="minorHAnsi" w:cstheme="minorHAnsi"/>
          <w:b/>
          <w:bCs/>
          <w:sz w:val="24"/>
          <w:szCs w:val="24"/>
        </w:rPr>
        <w:t>Skriflesing en prediking</w:t>
      </w:r>
    </w:p>
    <w:p w:rsidR="00891776" w:rsidRPr="00FD5D7D" w:rsidRDefault="00891776" w:rsidP="00891776">
      <w:pPr>
        <w:rPr>
          <w:rFonts w:hAnsiTheme="minorHAnsi" w:cstheme="minorHAnsi"/>
          <w:b/>
          <w:bCs/>
          <w:sz w:val="24"/>
          <w:szCs w:val="24"/>
        </w:rPr>
      </w:pPr>
      <w:r w:rsidRPr="00FD5D7D">
        <w:rPr>
          <w:rFonts w:hAnsiTheme="minorHAnsi" w:cstheme="minorHAnsi"/>
          <w:b/>
          <w:bCs/>
          <w:sz w:val="24"/>
          <w:szCs w:val="24"/>
        </w:rPr>
        <w:t>Teks:</w:t>
      </w:r>
      <w:r w:rsidRPr="00FD5D7D">
        <w:rPr>
          <w:rFonts w:hAnsiTheme="minorHAnsi" w:cstheme="minorHAnsi"/>
          <w:b/>
          <w:bCs/>
          <w:sz w:val="24"/>
          <w:szCs w:val="24"/>
        </w:rPr>
        <w:tab/>
        <w:t>1 Tessalonisense 1:1-10</w:t>
      </w:r>
    </w:p>
    <w:p w:rsidR="00891776" w:rsidRPr="00FD5D7D" w:rsidRDefault="00891776" w:rsidP="00891776">
      <w:pPr>
        <w:rPr>
          <w:rFonts w:hAnsiTheme="minorHAnsi" w:cstheme="minorHAnsi"/>
          <w:b/>
          <w:bCs/>
          <w:sz w:val="24"/>
          <w:szCs w:val="24"/>
        </w:rPr>
      </w:pPr>
    </w:p>
    <w:p w:rsidR="00FD5D7D" w:rsidRPr="00FD5D7D" w:rsidRDefault="00FD5D7D" w:rsidP="00FD5D7D">
      <w:pPr>
        <w:pStyle w:val="Heading2"/>
        <w:rPr>
          <w:rFonts w:asciiTheme="minorHAnsi" w:hAnsiTheme="minorHAnsi" w:cstheme="minorHAnsi"/>
          <w:szCs w:val="24"/>
          <w:lang w:val="af-ZA"/>
        </w:rPr>
      </w:pPr>
      <w:r w:rsidRPr="00FD5D7D">
        <w:rPr>
          <w:rFonts w:asciiTheme="minorHAnsi" w:hAnsiTheme="minorHAnsi" w:cstheme="minorHAnsi"/>
          <w:szCs w:val="24"/>
          <w:lang w:val="af-ZA"/>
        </w:rPr>
        <w:t>Inleiding</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 xml:space="preserve">Waar is God </w:t>
      </w:r>
      <w:r w:rsidRPr="00FD5D7D">
        <w:rPr>
          <w:rFonts w:hAnsiTheme="minorHAnsi" w:cstheme="minorHAnsi"/>
          <w:sz w:val="24"/>
          <w:szCs w:val="24"/>
          <w:highlight w:val="yellow"/>
        </w:rPr>
        <w:t>aan die we</w:t>
      </w:r>
      <w:r w:rsidRPr="00FD5D7D">
        <w:rPr>
          <w:rFonts w:hAnsiTheme="minorHAnsi" w:cstheme="minorHAnsi"/>
          <w:sz w:val="24"/>
          <w:szCs w:val="24"/>
        </w:rPr>
        <w:t xml:space="preserve">rk?  Ons kyk baiekeer rondom ons en dan wonder ons of die Here werklik deur ons werk.  </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Baiekeer word daar gesoek na die buite</w:t>
      </w:r>
      <w:r>
        <w:rPr>
          <w:rFonts w:hAnsiTheme="minorHAnsi" w:cstheme="minorHAnsi"/>
          <w:sz w:val="24"/>
          <w:szCs w:val="24"/>
        </w:rPr>
        <w:t>n</w:t>
      </w:r>
      <w:r w:rsidRPr="00FD5D7D">
        <w:rPr>
          <w:rFonts w:hAnsiTheme="minorHAnsi" w:cstheme="minorHAnsi"/>
          <w:sz w:val="24"/>
          <w:szCs w:val="24"/>
        </w:rPr>
        <w:t>gewone en besonderse werkinge van die Here.  Waar daar nie materiaal vir radioberigte en koerantopskrifte is nie, daar gebeur niks nie.</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Soos in die tyd toe Jesus die aarde bewandel het, bly die mens maar op soek na besondere tekens.</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Baie gelowige mense wat hulle lewe lank in die kerk van die Here gelewe en gewerk het twyfel soms oor hulle geloof omdat dit skynbaar so algemeen en gewoon is.  Hulle het nooit besondere ervarings gehad of berge versit nie.  Hulle is maar net gewone Christene</w:t>
      </w:r>
      <w:r>
        <w:rPr>
          <w:rFonts w:hAnsiTheme="minorHAnsi" w:cstheme="minorHAnsi"/>
          <w:sz w:val="24"/>
          <w:szCs w:val="24"/>
        </w:rPr>
        <w:t>.</w:t>
      </w:r>
    </w:p>
    <w:p w:rsidR="00FD5D7D" w:rsidRPr="00FD5D7D" w:rsidRDefault="00FD5D7D" w:rsidP="00FD5D7D">
      <w:pPr>
        <w:pStyle w:val="Heading2"/>
        <w:rPr>
          <w:rFonts w:asciiTheme="minorHAnsi" w:hAnsiTheme="minorHAnsi" w:cstheme="minorHAnsi"/>
          <w:szCs w:val="24"/>
          <w:lang w:val="af-ZA"/>
        </w:rPr>
      </w:pPr>
      <w:r w:rsidRPr="00FD5D7D">
        <w:rPr>
          <w:rFonts w:asciiTheme="minorHAnsi" w:hAnsiTheme="minorHAnsi" w:cstheme="minorHAnsi"/>
          <w:szCs w:val="24"/>
          <w:lang w:val="af-ZA"/>
        </w:rPr>
        <w:t>Iets besonders in Thessalonika</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In die handelstad Tessalonika gebeur daar blykbaar iets besonders.  Iets waaroor Paulus en sy medewerkers Silvanus en Timoteus baie opgewonde is.  Iets wat in hulle gedagtes bly wanneer hulle aan die gemeente dink.</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Iets so besonders dat almal en Masedonië en Agaje daaroor praat</w:t>
      </w:r>
      <w:r>
        <w:rPr>
          <w:rFonts w:hAnsiTheme="minorHAnsi" w:cstheme="minorHAnsi"/>
          <w:sz w:val="24"/>
          <w:szCs w:val="24"/>
        </w:rPr>
        <w:t>...</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 xml:space="preserve">Paulus was maar vir 'n baie kort tydjie tydens sy tweede sending reis op besoek </w:t>
      </w:r>
      <w:r w:rsidRPr="00FD5D7D">
        <w:rPr>
          <w:rFonts w:hAnsiTheme="minorHAnsi" w:cstheme="minorHAnsi"/>
          <w:sz w:val="24"/>
          <w:szCs w:val="24"/>
          <w:highlight w:val="yellow"/>
        </w:rPr>
        <w:t>aan Tessalonika</w:t>
      </w:r>
      <w:r w:rsidRPr="00FD5D7D">
        <w:rPr>
          <w:rFonts w:hAnsiTheme="minorHAnsi" w:cstheme="minorHAnsi"/>
          <w:sz w:val="24"/>
          <w:szCs w:val="24"/>
        </w:rPr>
        <w:t xml:space="preserve">. Dit het gevolg nadat hy in Filippi saam met Silas in die gevangenis gegooi is en na sy vrylating op hulle aandrang na Tessalonika gereis het.  </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lastRenderedPageBreak/>
        <w:t>Daar het in die sinagoge gepreek en die huis van Jason tuisgegaan.  Fanatiese Jode uit Filippi het egter in Tessalonika kom stemming maak, met die gevolg dat sy gasheer in die gevangenes gegooi is.  Weereens was Paulus genoodsaak om te vlug - nou na Berea.  Die storie herhaal hom en hy word gedwing om alleen te vlug na Athene.  Uit bekommernis stuur hy nou vir Timoteus terug na Tessalonika om hulle te gaan bemoedig en om te gaan sien hoe dit met hulle gaan.</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In Korinthe sluit Timoteus weer by hom aan met die positiewe boodskap oor wat in Tessalonika aan die gebeur is.  Hulle het nog onderrig nodig oor sekere aspekte van die Christelike geloof, maar daar gebeur alreeds soveel dinge.</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Wat is die besonderse wat gebeur?  In 'n Griekse handelstad, ondanks verdrukking en vervolging van Joodse fanatikuste, is daar mense wat glo en wat liefhet en wat hoop in Jesus Christus.</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highlight w:val="yellow"/>
        </w:rPr>
        <w:t>Geloof en liefde en hoop</w:t>
      </w:r>
      <w:r w:rsidRPr="00FD5D7D">
        <w:rPr>
          <w:rFonts w:hAnsiTheme="minorHAnsi" w:cstheme="minorHAnsi"/>
          <w:sz w:val="24"/>
          <w:szCs w:val="24"/>
        </w:rPr>
        <w:t xml:space="preserve"> in Jesus Christus - dit word die tema van die brief van Paulus aan die gemeente in Tessalonika.</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Merkwaardig, besonders, buitegewoon.  Hier is 'n klompie mense in 'n wêreldstad wat werk, wat hulle inspan, wat volhard.  Iets het met hulle gebeur wat hulle lewe verander.  Hulle het volgelinge van Jesus Christus geword.</w:t>
      </w:r>
    </w:p>
    <w:p w:rsidR="00FD5D7D" w:rsidRPr="00FD5D7D" w:rsidRDefault="00FD5D7D" w:rsidP="00FD5D7D">
      <w:pPr>
        <w:pStyle w:val="Heading2"/>
        <w:rPr>
          <w:rFonts w:asciiTheme="minorHAnsi" w:hAnsiTheme="minorHAnsi" w:cstheme="minorHAnsi"/>
          <w:szCs w:val="24"/>
          <w:lang w:val="af-ZA"/>
        </w:rPr>
      </w:pPr>
      <w:r w:rsidRPr="00FD5D7D">
        <w:rPr>
          <w:rFonts w:asciiTheme="minorHAnsi" w:hAnsiTheme="minorHAnsi" w:cstheme="minorHAnsi"/>
          <w:szCs w:val="24"/>
          <w:lang w:val="af-ZA"/>
        </w:rPr>
        <w:t>Besonders of algemeen?</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Geloof en liefde en hoop.</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 xml:space="preserve">Wat is so </w:t>
      </w:r>
      <w:r w:rsidRPr="00FD5D7D">
        <w:rPr>
          <w:rFonts w:hAnsiTheme="minorHAnsi" w:cstheme="minorHAnsi"/>
          <w:sz w:val="24"/>
          <w:szCs w:val="24"/>
          <w:highlight w:val="yellow"/>
        </w:rPr>
        <w:t>besonders daaraan</w:t>
      </w:r>
      <w:r w:rsidRPr="00FD5D7D">
        <w:rPr>
          <w:rFonts w:hAnsiTheme="minorHAnsi" w:cstheme="minorHAnsi"/>
          <w:sz w:val="24"/>
          <w:szCs w:val="24"/>
        </w:rPr>
        <w:t>, mag ons as gelowiges dalk vra.  Ons het groot geword met die begrippe.  Dit is tydens katkisasie in ons ingedril.  Dit is woorde wat ons feitlik elke Sondag in eredienste hoor en wat in sommige gevalle deel van ons gewone woordeskat geword het.</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In ons land is die meerderheid van mense Christene</w:t>
      </w:r>
      <w:r>
        <w:rPr>
          <w:rFonts w:hAnsiTheme="minorHAnsi" w:cstheme="minorHAnsi"/>
          <w:sz w:val="24"/>
          <w:szCs w:val="24"/>
        </w:rPr>
        <w:t>, volgens die sensus in elk geval.Ons is nog baie bevoorreg, ten spyte van klomp dinge, word o</w:t>
      </w:r>
      <w:r w:rsidRPr="00FD5D7D">
        <w:rPr>
          <w:rFonts w:hAnsiTheme="minorHAnsi" w:cstheme="minorHAnsi"/>
          <w:sz w:val="24"/>
          <w:szCs w:val="24"/>
        </w:rPr>
        <w:t xml:space="preserve">ns kinders </w:t>
      </w:r>
      <w:r>
        <w:rPr>
          <w:rFonts w:hAnsiTheme="minorHAnsi" w:cstheme="minorHAnsi"/>
          <w:sz w:val="24"/>
          <w:szCs w:val="24"/>
        </w:rPr>
        <w:t>nog in die skole aan Christelike waardes blootgestel.</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Wat is so besonders daaraan?  Om te glo is so algemeen. So vanselfsprekend.  So gewoon.</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Geliefde gelowiges - dink weer 'n bietjie na.</w:t>
      </w:r>
    </w:p>
    <w:p w:rsidR="00FD5D7D" w:rsidRPr="00FD5D7D" w:rsidRDefault="00FD5D7D" w:rsidP="00FD5D7D">
      <w:pPr>
        <w:pStyle w:val="Heading2"/>
        <w:rPr>
          <w:rFonts w:asciiTheme="minorHAnsi" w:hAnsiTheme="minorHAnsi" w:cstheme="minorHAnsi"/>
          <w:szCs w:val="24"/>
          <w:lang w:val="af-ZA"/>
        </w:rPr>
      </w:pPr>
      <w:r w:rsidRPr="00FD5D7D">
        <w:rPr>
          <w:rFonts w:asciiTheme="minorHAnsi" w:hAnsiTheme="minorHAnsi" w:cstheme="minorHAnsi"/>
          <w:szCs w:val="24"/>
          <w:lang w:val="af-ZA"/>
        </w:rPr>
        <w:t>Die werke van die geloof</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Om te glo is iets besonders</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 xml:space="preserve">Dit gaan nie oor die skyngeloof - blote lippetaal nie.  </w:t>
      </w:r>
      <w:r>
        <w:rPr>
          <w:rFonts w:hAnsiTheme="minorHAnsi" w:cstheme="minorHAnsi"/>
          <w:sz w:val="24"/>
          <w:szCs w:val="24"/>
        </w:rPr>
        <w:t>Ons praat nie van skynheiligheid nie!</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Dit gaan oor mens wat waarlik glo met 'n geloof wat sigbaar word in dade.  Mense wat so vas glo dat hulle lewe - hulle hele lewe daaraan gewy word om die God in wie hulle glo te dien.</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Geloof sonder dade is tog soos 'n liggaam wat nie asemhaal nie</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Soos in Tessalonika.  Daar moes die mense hulle lewenswyse drasties verander omdat hulle vroeër volslae heidene was</w:t>
      </w:r>
      <w:r w:rsidRPr="00DC2008">
        <w:rPr>
          <w:rFonts w:hAnsiTheme="minorHAnsi" w:cstheme="minorHAnsi"/>
          <w:sz w:val="24"/>
          <w:szCs w:val="24"/>
          <w:highlight w:val="yellow"/>
        </w:rPr>
        <w:t>.  "In baie</w:t>
      </w:r>
      <w:r w:rsidRPr="00FD5D7D">
        <w:rPr>
          <w:rFonts w:hAnsiTheme="minorHAnsi" w:cstheme="minorHAnsi"/>
          <w:sz w:val="24"/>
          <w:szCs w:val="24"/>
        </w:rPr>
        <w:t xml:space="preserve"> moeilike omstandighede het hulle die woord aangeneem.  Hulle het hulle van afgode bekeer en begin om die lewende God te dien.</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Dit is besonders - daaraan is niks algemeens nie.</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By die meeste van ons is die omstandighede nog anders.  Tog bly dit 'n wonder dat mense in Jesus Christus glo en in die geloof kan aanhou glo</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lastRenderedPageBreak/>
        <w:t>Dat mense in vandag se tyd in hierdie land van ons nog glo in Jesus Christus is nie so vanselfsprekend nie.  Hoekom sou hulle nog Iemand glo wie se geloofwaardigheid so blatant aangetas word.</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 xml:space="preserve">Iemand wie se volgelinge in die verlede al soveel verkeerd gedoen het.  Iemand wat skynbaar afwesig is in 'n land waar geweld en haat hand en hand toeneem.  Iemand wat selfs deur </w:t>
      </w:r>
      <w:r w:rsidR="00DC2008" w:rsidRPr="00FD5D7D">
        <w:rPr>
          <w:rFonts w:hAnsiTheme="minorHAnsi" w:cstheme="minorHAnsi"/>
          <w:sz w:val="24"/>
          <w:szCs w:val="24"/>
        </w:rPr>
        <w:t>teoloë</w:t>
      </w:r>
      <w:r w:rsidRPr="00FD5D7D">
        <w:rPr>
          <w:rFonts w:hAnsiTheme="minorHAnsi" w:cstheme="minorHAnsi"/>
          <w:sz w:val="24"/>
          <w:szCs w:val="24"/>
        </w:rPr>
        <w:t xml:space="preserve"> in geloofsdebatte gedegradeer word as maar net nog Iemand langs ander in die soeke na God.</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Hoekom sou iemand in die hoe tegnologiese tye van die dag nog glo in 'n Mens wat terselftertyd God is.  Iemand wat uit 'n maagd gebore is en wat aan 'n kruis sou sterf.</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En tog glo mense in Jesus Christus.  Duisende, miljoene, elke dag nog meer en meer. Ek self glo dit.</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Glo met 'n geloof wat in dade oorgaan.  Mense wat hulle hele lewe aan die Here wy.  Wat bereid is om elke Sondag die Here te soek en te aanbid.  Bereid is om ondanks drukte van die samelewing vas te hou aan die geloof.  Mense wat hulle kinders grootmaak om te glo en baie daarvoor opoffer</w:t>
      </w:r>
      <w:r w:rsidR="00DC2008">
        <w:rPr>
          <w:rFonts w:hAnsiTheme="minorHAnsi" w:cstheme="minorHAnsi"/>
          <w:sz w:val="24"/>
          <w:szCs w:val="24"/>
        </w:rPr>
        <w:t>.</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Mense wat nie skaam is om te bely dat hulle aan Christus behoort nie .</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Dit is mos iets "besonders"</w:t>
      </w:r>
      <w:r w:rsidR="00DC2008">
        <w:rPr>
          <w:rFonts w:hAnsiTheme="minorHAnsi" w:cstheme="minorHAnsi"/>
          <w:sz w:val="24"/>
          <w:szCs w:val="24"/>
        </w:rPr>
        <w:t>!</w:t>
      </w:r>
    </w:p>
    <w:p w:rsidR="00FD5D7D" w:rsidRPr="00FD5D7D" w:rsidRDefault="00FD5D7D" w:rsidP="00FD5D7D">
      <w:pPr>
        <w:pStyle w:val="Heading2"/>
        <w:rPr>
          <w:rFonts w:asciiTheme="minorHAnsi" w:hAnsiTheme="minorHAnsi" w:cstheme="minorHAnsi"/>
          <w:szCs w:val="24"/>
          <w:lang w:val="af-ZA"/>
        </w:rPr>
      </w:pPr>
      <w:r w:rsidRPr="00FD5D7D">
        <w:rPr>
          <w:rFonts w:asciiTheme="minorHAnsi" w:hAnsiTheme="minorHAnsi" w:cstheme="minorHAnsi"/>
          <w:szCs w:val="24"/>
          <w:lang w:val="af-ZA"/>
        </w:rPr>
        <w:t>Inspanning van die liefde</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 xml:space="preserve">Dat mense liefhet is </w:t>
      </w:r>
      <w:r w:rsidRPr="00DC2008">
        <w:rPr>
          <w:rFonts w:hAnsiTheme="minorHAnsi" w:cstheme="minorHAnsi"/>
          <w:sz w:val="24"/>
          <w:szCs w:val="24"/>
          <w:highlight w:val="yellow"/>
        </w:rPr>
        <w:t>ook iets besonders</w:t>
      </w:r>
      <w:r w:rsidRPr="00FD5D7D">
        <w:rPr>
          <w:rFonts w:hAnsiTheme="minorHAnsi" w:cstheme="minorHAnsi"/>
          <w:sz w:val="24"/>
          <w:szCs w:val="24"/>
        </w:rPr>
        <w:t>.</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Dit gaan nie oor die soetsappige liefde wat in sepies verkondig word nie.  Dit gaan nie oor seksuele liefde wat in elke TV of rolprent geweys of in elke tydskrif oor geskryf word nie.</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Dit gaan oor liefde wat inspanning tot gevolg het.  Letterlik dui die woord op moeisame arbeid wat uitputtend is.  Dit gaan oor die liefde van opoffering.  Die liefde van omgee en opoffer vir ander, selfs vir hulle wat jou vyande is.</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Dit gaan oor mense wat glo dat God liefde is en dat Hy sy liefde aan mense bewys het.  Mense wat as gevolg daarvan ook begin om ander mense lief te hê.</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Soos in Tessalonika.  Hierdie gelowiges het besef dat God hulle liefhet deur hulle uit te verkies en sy kinders te maak.</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 xml:space="preserve">Hulle optrede is gekenmerk deur liefde.  </w:t>
      </w:r>
      <w:r w:rsidRPr="00DC2008">
        <w:rPr>
          <w:rFonts w:hAnsiTheme="minorHAnsi" w:cstheme="minorHAnsi"/>
          <w:sz w:val="24"/>
          <w:szCs w:val="24"/>
          <w:highlight w:val="yellow"/>
        </w:rPr>
        <w:t>In 4:9 skryf Paulus dat die</w:t>
      </w:r>
      <w:r w:rsidRPr="00FD5D7D">
        <w:rPr>
          <w:rFonts w:hAnsiTheme="minorHAnsi" w:cstheme="minorHAnsi"/>
          <w:sz w:val="24"/>
          <w:szCs w:val="24"/>
        </w:rPr>
        <w:t xml:space="preserve"> nie nodig is vir hom om vir hulle oor broederliefde te skryf nie, want hulle het self deur God geleer om mekaar lief te hê - ook die broers in Masedonie.</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 xml:space="preserve">Waarom sou daar nog in ons samelewing mense wees wat liefhet?  Wat opofferend liefhet.  Wat hulleself en hulle tyd en hulle geld gee ter wille van ander mense.  </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 xml:space="preserve">Waarom sou mense 'n eensame bejaarde gaan besoek of vir 'n bedelaar kos gee?  </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Waarom sou mense in 'n land wat deur haat en geweld gekenmerk word, nog kan liefhê.  Mense wie se familie of vriende al beroof of vermoor is?  Hoe is dit moontlik dat sulke mense nog steeds kan liefwees - selfs die moordenaars kan vergewe?</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'n Mens sou verwag dat almal almal sal begin haat en tog is daar nog mense wat omgee en werklik vir ander liefhet.</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Wie sou verwag dat daar nog mense is wat kan lewe vanuit die veronderstelling dat God, wat liefde is, vir hulle kan liefhet?  Dat mense langs sterfbeddens en in aan leë kostafels kan bly glo in die liefde van God?</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Dit is iets besonders - die liefde wat met inspanning gepaart gaan</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lastRenderedPageBreak/>
        <w:t>En tog is daar mense wat vashou aan die liefde van God.  Baie, al hoe meer.  Ekself</w:t>
      </w:r>
      <w:r w:rsidR="00DC2008">
        <w:rPr>
          <w:rFonts w:hAnsiTheme="minorHAnsi" w:cstheme="minorHAnsi"/>
          <w:sz w:val="24"/>
          <w:szCs w:val="24"/>
        </w:rPr>
        <w:t xml:space="preserve"> ook...</w:t>
      </w:r>
    </w:p>
    <w:p w:rsidR="00FD5D7D" w:rsidRPr="00FD5D7D" w:rsidRDefault="00FD5D7D" w:rsidP="00FD5D7D">
      <w:pPr>
        <w:pStyle w:val="Heading2"/>
        <w:rPr>
          <w:rFonts w:asciiTheme="minorHAnsi" w:hAnsiTheme="minorHAnsi" w:cstheme="minorHAnsi"/>
          <w:szCs w:val="24"/>
          <w:lang w:val="af-ZA"/>
        </w:rPr>
      </w:pPr>
      <w:r w:rsidRPr="00FD5D7D">
        <w:rPr>
          <w:rFonts w:asciiTheme="minorHAnsi" w:hAnsiTheme="minorHAnsi" w:cstheme="minorHAnsi"/>
          <w:szCs w:val="24"/>
          <w:lang w:val="af-ZA"/>
        </w:rPr>
        <w:t>Die volharding van die hoop</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 xml:space="preserve">Dat mens nog </w:t>
      </w:r>
      <w:r w:rsidRPr="00DC2008">
        <w:rPr>
          <w:rFonts w:hAnsiTheme="minorHAnsi" w:cstheme="minorHAnsi"/>
          <w:sz w:val="24"/>
          <w:szCs w:val="24"/>
          <w:highlight w:val="yellow"/>
        </w:rPr>
        <w:t>hoop het, is iets besonders</w:t>
      </w:r>
      <w:r w:rsidRPr="00FD5D7D">
        <w:rPr>
          <w:rFonts w:hAnsiTheme="minorHAnsi" w:cstheme="minorHAnsi"/>
          <w:sz w:val="24"/>
          <w:szCs w:val="24"/>
        </w:rPr>
        <w:t>.</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Nie hoop in die sin soos ons die woord gebruik wanneer ons bv.sou sê dat ons hoop dat dit sal reën of sal ophou reën nie.  Dit is maar baie onseker -hoogstens 'n wens.  'n Ongegronde optimisme nie.</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Nee, die Bybelse Hoop is 'n sekerheid.  Iets wat beslis in die toekoms sal gebeur.  'n Vaste verwagting soos 'n wagter wat in die oggendure op die mure wag dat sy wagbeurt moet verbygaan.  Dit gaan beslis gebeur, al kan hy nog nie die strale van die son sien nie.</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Die hoop is seker en vas omdat dit op die beloftes van God gegrond is.  Die hoop gaan ten diepste daaroor dat mense weet dat Jesus Christus weer sal kom om te kom oordeel en om te kom bevry uit moeilike omstandighede.</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Die hoop lei dan ook tot volharding.  Omdat die mense weet dat Jesus Christus kom, daarom kan hulle aanhou.</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 xml:space="preserve">Dit is oor hierdie hoop dat Paulus hulle so </w:t>
      </w:r>
      <w:r w:rsidRPr="00DC2008">
        <w:rPr>
          <w:rFonts w:hAnsiTheme="minorHAnsi" w:cstheme="minorHAnsi"/>
          <w:sz w:val="24"/>
          <w:szCs w:val="24"/>
          <w:highlight w:val="yellow"/>
        </w:rPr>
        <w:t>dankbaar en opgewonde</w:t>
      </w:r>
      <w:r w:rsidRPr="00FD5D7D">
        <w:rPr>
          <w:rFonts w:hAnsiTheme="minorHAnsi" w:cstheme="minorHAnsi"/>
          <w:sz w:val="24"/>
          <w:szCs w:val="24"/>
        </w:rPr>
        <w:t xml:space="preserve"> is.  In Tessalonika is daar 'n groepie mense wat werlik onder moeilike omstandighede aanhou glo en aanhou liefhet - want hulle weet verseker dat Jesus Christus kom.</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Die mense praat onder mekaar daaroor dat die gelowiges werklik die Seun van God uit die hemel verwag - Jesus deur wie hulle gered word van die oordeel wat kom.</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Hulle verwagting was so sterk dat hulle gedink het Jesus sou kom in die tyd waarin hulle gelewe het.  Hulle het met hulle geloofsoë op die komende Jesus Christus gelewe.</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Om watter rede sou mense vandag, 2000 jaar later nog hierdie hoop het?  Geen mens kan 'n ander tog oortuig en bewys dat Jesus Christus werklik weer sal kom nie.</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Dit is tog glad nie logies om te dink dat alle mens wat al gesterf het weer sal opstaan uit die dood nie.  'n Mens sou dink dat die moderne mens al verby die punt is dat hy sal hoop op iets wat hy nie kan bewys nie en hom nie eers kan indink nie.  'n Lewe op 'n nuwe aarde, verheerlik en vir altyd?</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En tog het soveel miljoene mense die hoop.  Tog bly die hoop die motivering vir al die mense om aan te hou om die Here te dien?  Is mense selfs bereid om vervolg te word.</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Tog, op een of ander manier - sien mense in hulle geestesoog die komende Jesus Christus weer.</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Gelowiges op lang siekbeddens hou aan omdat hulle di</w:t>
      </w:r>
      <w:r w:rsidR="00DC2008">
        <w:rPr>
          <w:rFonts w:hAnsiTheme="minorHAnsi" w:cstheme="minorHAnsi"/>
          <w:sz w:val="24"/>
          <w:szCs w:val="24"/>
        </w:rPr>
        <w:t>t</w:t>
      </w:r>
      <w:r w:rsidRPr="00FD5D7D">
        <w:rPr>
          <w:rFonts w:hAnsiTheme="minorHAnsi" w:cstheme="minorHAnsi"/>
          <w:sz w:val="24"/>
          <w:szCs w:val="24"/>
        </w:rPr>
        <w:t xml:space="preserve"> al hoe duideliker sien.  Gelowiges op sterfbeddens getuig van die werklikheid van die hoop.  Martelare soos Stefanus kyk op na die hemel en verdra sy dood ter wille van die hoop in Jesus Christus.</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Die kerk verkondig die hoop aan die wêreld.  Dit is iets besonders</w:t>
      </w:r>
      <w:r w:rsidR="00DC2008">
        <w:rPr>
          <w:rFonts w:hAnsiTheme="minorHAnsi" w:cstheme="minorHAnsi"/>
          <w:sz w:val="24"/>
          <w:szCs w:val="24"/>
        </w:rPr>
        <w:t>!</w:t>
      </w:r>
    </w:p>
    <w:p w:rsidR="00FD5D7D" w:rsidRPr="00FD5D7D" w:rsidRDefault="00FD5D7D" w:rsidP="00FD5D7D">
      <w:pPr>
        <w:pStyle w:val="Heading2"/>
        <w:rPr>
          <w:rFonts w:asciiTheme="minorHAnsi" w:hAnsiTheme="minorHAnsi" w:cstheme="minorHAnsi"/>
          <w:szCs w:val="24"/>
          <w:lang w:val="af-ZA"/>
        </w:rPr>
      </w:pPr>
      <w:r w:rsidRPr="00FD5D7D">
        <w:rPr>
          <w:rFonts w:asciiTheme="minorHAnsi" w:hAnsiTheme="minorHAnsi" w:cstheme="minorHAnsi"/>
          <w:szCs w:val="24"/>
          <w:lang w:val="af-ZA"/>
        </w:rPr>
        <w:t>Dank God vir geloof en liefde en hoop</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 xml:space="preserve">Geliefdes, ons moet nooit </w:t>
      </w:r>
      <w:r w:rsidRPr="00DC2008">
        <w:rPr>
          <w:rFonts w:hAnsiTheme="minorHAnsi" w:cstheme="minorHAnsi"/>
          <w:sz w:val="24"/>
          <w:szCs w:val="24"/>
          <w:highlight w:val="yellow"/>
        </w:rPr>
        <w:t>gewoond raak aan die bui</w:t>
      </w:r>
      <w:r w:rsidRPr="00FD5D7D">
        <w:rPr>
          <w:rFonts w:hAnsiTheme="minorHAnsi" w:cstheme="minorHAnsi"/>
          <w:sz w:val="24"/>
          <w:szCs w:val="24"/>
        </w:rPr>
        <w:t>tengewone nie.  Ons moet nooit dat die besonderse vir ons algemeen raak nie.</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Ons het nie nodig dat daar iets besonders met ons gebeur in ons Goddiens nie.  Die besonderse gebeur elke dag.  Dit is buitengewoon.</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 xml:space="preserve">Dit is niks minder nie as 'n </w:t>
      </w:r>
      <w:r w:rsidRPr="00DC2008">
        <w:rPr>
          <w:rFonts w:hAnsiTheme="minorHAnsi" w:cstheme="minorHAnsi"/>
          <w:sz w:val="24"/>
          <w:szCs w:val="24"/>
          <w:highlight w:val="yellow"/>
        </w:rPr>
        <w:t>wonderwerk van God dat</w:t>
      </w:r>
      <w:r w:rsidRPr="00FD5D7D">
        <w:rPr>
          <w:rFonts w:hAnsiTheme="minorHAnsi" w:cstheme="minorHAnsi"/>
          <w:sz w:val="24"/>
          <w:szCs w:val="24"/>
        </w:rPr>
        <w:t xml:space="preserve"> mense glo en liefhet en hoop nie.</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lastRenderedPageBreak/>
        <w:t>Daarom dank Paulus hulle vir God wanneer hulle aan die gemeente in Tessalonika dink.</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Wat daar gebeur</w:t>
      </w:r>
      <w:r w:rsidR="00DC2008">
        <w:rPr>
          <w:rFonts w:hAnsiTheme="minorHAnsi" w:cstheme="minorHAnsi"/>
          <w:sz w:val="24"/>
          <w:szCs w:val="24"/>
        </w:rPr>
        <w:t>,</w:t>
      </w:r>
      <w:r w:rsidRPr="00FD5D7D">
        <w:rPr>
          <w:rFonts w:hAnsiTheme="minorHAnsi" w:cstheme="minorHAnsi"/>
          <w:sz w:val="24"/>
          <w:szCs w:val="24"/>
        </w:rPr>
        <w:t xml:space="preserve"> gebeur nie omdat Paulus so 'n goeie prediker is of omdat daar met groot redenasies gepoog is om mense op sleeptou te neem nie.  Wat daar gebeur, en wat die wonder werk, is dat God self mense se lewens verander.</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 xml:space="preserve">Wat met die mense gebeur is gewortel in God wat hulle liefhet en hulle </w:t>
      </w:r>
      <w:r w:rsidRPr="00DC2008">
        <w:rPr>
          <w:rFonts w:hAnsiTheme="minorHAnsi" w:cstheme="minorHAnsi"/>
          <w:sz w:val="24"/>
          <w:szCs w:val="24"/>
          <w:highlight w:val="yellow"/>
        </w:rPr>
        <w:t>uitverkies het.(4)  Die evangelie</w:t>
      </w:r>
      <w:bookmarkStart w:id="0" w:name="_GoBack"/>
      <w:bookmarkEnd w:id="0"/>
      <w:r w:rsidRPr="00FD5D7D">
        <w:rPr>
          <w:rFonts w:hAnsiTheme="minorHAnsi" w:cstheme="minorHAnsi"/>
          <w:sz w:val="24"/>
          <w:szCs w:val="24"/>
        </w:rPr>
        <w:t xml:space="preserve"> wat hulle aangeneem het het met die krag en deur die Heilgie Gees en met volle oortuiging tot hulle gekom(5).  Met 'n blydskap wat van die Heilige Gees kom(6)</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God moet die dank ontvang vir wat hier gebeur.  Hoe anders sal mense glo en liefhet en hoop.</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Dit is vandag nog so.  Laat geen een van ons roem in die werk van geloof en die arbeid van liefde en die volharding van hoop nie.  Laat geen predikant dink dit is hy wat mense daarvan oortuig nie.  Laat geen ouer dink dit is hy wat aan sy kind kan geloof gee of van liefde kan leer of hoop kan gee nie.</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God alleen, in sy groot genade, deur die kragtige werking van sy Heilige Gees, kan hierdie buitengewone dinge met 'n mens doen.</w:t>
      </w:r>
    </w:p>
    <w:p w:rsidR="00FD5D7D" w:rsidRPr="00FD5D7D" w:rsidRDefault="00FD5D7D" w:rsidP="00FD5D7D">
      <w:pPr>
        <w:pStyle w:val="Heading2"/>
        <w:rPr>
          <w:rFonts w:asciiTheme="minorHAnsi" w:hAnsiTheme="minorHAnsi" w:cstheme="minorHAnsi"/>
          <w:szCs w:val="24"/>
          <w:lang w:val="af-ZA"/>
        </w:rPr>
      </w:pPr>
      <w:r w:rsidRPr="00FD5D7D">
        <w:rPr>
          <w:rFonts w:asciiTheme="minorHAnsi" w:hAnsiTheme="minorHAnsi" w:cstheme="minorHAnsi"/>
          <w:szCs w:val="24"/>
          <w:lang w:val="af-ZA"/>
        </w:rPr>
        <w:t>Slot</w:t>
      </w:r>
    </w:p>
    <w:p w:rsidR="00FD5D7D" w:rsidRPr="00FD5D7D" w:rsidRDefault="00FD5D7D" w:rsidP="00FD5D7D">
      <w:pPr>
        <w:spacing w:after="120"/>
        <w:rPr>
          <w:rFonts w:hAnsiTheme="minorHAnsi" w:cstheme="minorHAnsi"/>
          <w:sz w:val="24"/>
          <w:szCs w:val="24"/>
        </w:rPr>
      </w:pPr>
      <w:r w:rsidRPr="00FD5D7D">
        <w:rPr>
          <w:rFonts w:hAnsiTheme="minorHAnsi" w:cstheme="minorHAnsi"/>
          <w:sz w:val="24"/>
          <w:szCs w:val="24"/>
        </w:rPr>
        <w:t xml:space="preserve">Daarom pas dit nou by ons om tot gebed oor te gaan.  Om God te dank en om tot God te bid. </w:t>
      </w:r>
    </w:p>
    <w:p w:rsidR="00FD5D7D" w:rsidRPr="00FD5D7D" w:rsidRDefault="00FD5D7D" w:rsidP="00891776">
      <w:pPr>
        <w:rPr>
          <w:rFonts w:hAnsiTheme="minorHAnsi" w:cstheme="minorHAnsi"/>
          <w:b/>
          <w:bCs/>
          <w:sz w:val="24"/>
          <w:szCs w:val="24"/>
        </w:rPr>
      </w:pPr>
    </w:p>
    <w:p w:rsidR="00891776" w:rsidRPr="00FD5D7D" w:rsidRDefault="00891776" w:rsidP="00891776">
      <w:pPr>
        <w:rPr>
          <w:rFonts w:hAnsiTheme="minorHAnsi" w:cstheme="minorHAnsi"/>
          <w:b/>
          <w:bCs/>
          <w:sz w:val="24"/>
          <w:szCs w:val="24"/>
        </w:rPr>
      </w:pPr>
      <w:r w:rsidRPr="00FD5D7D">
        <w:rPr>
          <w:rFonts w:hAnsiTheme="minorHAnsi" w:cstheme="minorHAnsi"/>
          <w:b/>
          <w:bCs/>
          <w:sz w:val="24"/>
          <w:szCs w:val="24"/>
        </w:rPr>
        <w:t>Gebed</w:t>
      </w:r>
    </w:p>
    <w:p w:rsidR="00891776" w:rsidRPr="00FD5D7D" w:rsidRDefault="00891776" w:rsidP="00891776">
      <w:pPr>
        <w:rPr>
          <w:rFonts w:hAnsiTheme="minorHAnsi" w:cstheme="minorHAnsi"/>
          <w:b/>
          <w:bCs/>
          <w:sz w:val="24"/>
          <w:szCs w:val="24"/>
        </w:rPr>
      </w:pPr>
    </w:p>
    <w:p w:rsidR="00891776" w:rsidRPr="00FD5D7D" w:rsidRDefault="00891776" w:rsidP="00891776">
      <w:pPr>
        <w:rPr>
          <w:rFonts w:hAnsiTheme="minorHAnsi" w:cstheme="minorHAnsi"/>
          <w:b/>
          <w:bCs/>
          <w:sz w:val="24"/>
          <w:szCs w:val="24"/>
        </w:rPr>
      </w:pPr>
      <w:r w:rsidRPr="00FD5D7D">
        <w:rPr>
          <w:rFonts w:hAnsiTheme="minorHAnsi" w:cstheme="minorHAnsi"/>
          <w:b/>
          <w:bCs/>
          <w:sz w:val="24"/>
          <w:szCs w:val="24"/>
        </w:rPr>
        <w:t>Offergawes</w:t>
      </w:r>
    </w:p>
    <w:p w:rsidR="00891776" w:rsidRPr="00FD5D7D" w:rsidRDefault="00891776" w:rsidP="00891776">
      <w:pPr>
        <w:rPr>
          <w:rFonts w:hAnsiTheme="minorHAnsi" w:cstheme="minorHAnsi"/>
          <w:b/>
          <w:bCs/>
          <w:sz w:val="24"/>
          <w:szCs w:val="24"/>
        </w:rPr>
      </w:pPr>
    </w:p>
    <w:p w:rsidR="00891776" w:rsidRPr="00FD5D7D" w:rsidRDefault="00891776" w:rsidP="00891776">
      <w:pPr>
        <w:rPr>
          <w:rFonts w:hAnsiTheme="minorHAnsi" w:cstheme="minorHAnsi"/>
          <w:b/>
          <w:bCs/>
          <w:sz w:val="24"/>
          <w:szCs w:val="24"/>
        </w:rPr>
      </w:pPr>
      <w:r w:rsidRPr="00FD5D7D">
        <w:rPr>
          <w:rFonts w:hAnsiTheme="minorHAnsi" w:cstheme="minorHAnsi"/>
          <w:b/>
          <w:bCs/>
          <w:sz w:val="24"/>
          <w:szCs w:val="24"/>
        </w:rPr>
        <w:t>Sing:</w:t>
      </w:r>
      <w:r w:rsidRPr="00FD5D7D">
        <w:rPr>
          <w:rFonts w:hAnsiTheme="minorHAnsi" w:cstheme="minorHAnsi"/>
          <w:b/>
          <w:bCs/>
          <w:sz w:val="24"/>
          <w:szCs w:val="24"/>
        </w:rPr>
        <w:tab/>
      </w:r>
      <w:r w:rsidRPr="00FD5D7D">
        <w:rPr>
          <w:rFonts w:hAnsiTheme="minorHAnsi" w:cstheme="minorHAnsi"/>
          <w:b/>
          <w:bCs/>
          <w:sz w:val="24"/>
          <w:szCs w:val="24"/>
        </w:rPr>
        <w:tab/>
      </w:r>
      <w:r w:rsidRPr="00FD5D7D">
        <w:rPr>
          <w:rFonts w:hAnsiTheme="minorHAnsi" w:cstheme="minorHAnsi"/>
          <w:b/>
          <w:bCs/>
          <w:sz w:val="24"/>
          <w:szCs w:val="24"/>
        </w:rPr>
        <w:tab/>
        <w:t>Psalm 103:1,2 (1936)</w:t>
      </w:r>
    </w:p>
    <w:p w:rsidR="00891776" w:rsidRPr="00FD5D7D" w:rsidRDefault="00891776" w:rsidP="00891776">
      <w:pPr>
        <w:rPr>
          <w:rFonts w:hAnsiTheme="minorHAnsi" w:cstheme="minorHAnsi"/>
          <w:b/>
          <w:bCs/>
          <w:sz w:val="24"/>
          <w:szCs w:val="24"/>
        </w:rPr>
      </w:pPr>
    </w:p>
    <w:p w:rsidR="00891776" w:rsidRPr="00FD5D7D" w:rsidRDefault="00891776" w:rsidP="00891776">
      <w:pPr>
        <w:rPr>
          <w:rFonts w:hAnsiTheme="minorHAnsi" w:cstheme="minorHAnsi"/>
          <w:b/>
          <w:bCs/>
          <w:sz w:val="24"/>
          <w:szCs w:val="24"/>
        </w:rPr>
      </w:pPr>
      <w:r w:rsidRPr="00FD5D7D">
        <w:rPr>
          <w:rFonts w:hAnsiTheme="minorHAnsi" w:cstheme="minorHAnsi"/>
          <w:b/>
          <w:bCs/>
          <w:sz w:val="24"/>
          <w:szCs w:val="24"/>
        </w:rPr>
        <w:t>Wegstuurseën</w:t>
      </w:r>
    </w:p>
    <w:p w:rsidR="00891776" w:rsidRPr="00FD5D7D" w:rsidRDefault="00891776" w:rsidP="00891776">
      <w:pPr>
        <w:rPr>
          <w:rFonts w:hAnsiTheme="minorHAnsi" w:cstheme="minorHAnsi"/>
          <w:b/>
          <w:bCs/>
          <w:sz w:val="24"/>
          <w:szCs w:val="24"/>
        </w:rPr>
      </w:pPr>
    </w:p>
    <w:p w:rsidR="00891776" w:rsidRPr="00FD5D7D" w:rsidRDefault="00891776" w:rsidP="00891776">
      <w:pPr>
        <w:rPr>
          <w:rFonts w:hAnsiTheme="minorHAnsi" w:cstheme="minorHAnsi"/>
          <w:b/>
          <w:bCs/>
          <w:sz w:val="24"/>
          <w:szCs w:val="24"/>
        </w:rPr>
      </w:pPr>
    </w:p>
    <w:p w:rsidR="004714B1" w:rsidRPr="00FD5D7D" w:rsidRDefault="004714B1">
      <w:pPr>
        <w:rPr>
          <w:rFonts w:hAnsiTheme="minorHAnsi" w:cstheme="minorHAnsi"/>
          <w:b/>
          <w:bCs/>
          <w:sz w:val="24"/>
          <w:szCs w:val="24"/>
        </w:rPr>
      </w:pPr>
    </w:p>
    <w:sectPr w:rsidR="004714B1" w:rsidRPr="00FD5D7D" w:rsidSect="00FD5D7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20357"/>
    <w:multiLevelType w:val="hybridMultilevel"/>
    <w:tmpl w:val="099C0ED4"/>
    <w:lvl w:ilvl="0" w:tplc="FB6ACAD6">
      <w:numFmt w:val="bullet"/>
      <w:lvlText w:val=""/>
      <w:lvlJc w:val="left"/>
      <w:pPr>
        <w:ind w:left="720" w:hanging="360"/>
      </w:pPr>
      <w:rPr>
        <w:rFonts w:ascii="Symbol" w:eastAsia="Times New Roman" w:hAnsi="Symbol" w:cstheme="minorHAns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C7A2BBC"/>
    <w:multiLevelType w:val="hybridMultilevel"/>
    <w:tmpl w:val="57F48D12"/>
    <w:lvl w:ilvl="0" w:tplc="C2085D64">
      <w:numFmt w:val="bullet"/>
      <w:lvlText w:val=""/>
      <w:lvlJc w:val="left"/>
      <w:pPr>
        <w:ind w:left="720" w:hanging="360"/>
      </w:pPr>
      <w:rPr>
        <w:rFonts w:ascii="Symbol" w:eastAsia="Times New Roman" w:hAnsi="Symbol" w:cstheme="minorHAns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hyphenationZone w:val="425"/>
  <w:characterSpacingControl w:val="doNotCompress"/>
  <w:compat/>
  <w:rsids>
    <w:rsidRoot w:val="004714B1"/>
    <w:rsid w:val="000B10E1"/>
    <w:rsid w:val="00202ED4"/>
    <w:rsid w:val="004714B1"/>
    <w:rsid w:val="0081554C"/>
    <w:rsid w:val="00891776"/>
    <w:rsid w:val="00DC2008"/>
    <w:rsid w:val="00FD5D7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B1"/>
    <w:pPr>
      <w:spacing w:after="0" w:line="276" w:lineRule="auto"/>
    </w:pPr>
    <w:rPr>
      <w:rFonts w:eastAsia="Times New Roman" w:hAnsi="Times New Roman" w:cs="Times New Roman"/>
      <w:lang w:val="af-ZA" w:eastAsia="af-ZA"/>
    </w:rPr>
  </w:style>
  <w:style w:type="paragraph" w:styleId="Heading2">
    <w:name w:val="heading 2"/>
    <w:basedOn w:val="Normal"/>
    <w:next w:val="Normal"/>
    <w:link w:val="Heading2Char"/>
    <w:qFormat/>
    <w:rsid w:val="00FD5D7D"/>
    <w:pPr>
      <w:keepNext/>
      <w:spacing w:before="240" w:after="60" w:line="240" w:lineRule="auto"/>
      <w:outlineLvl w:val="1"/>
    </w:pPr>
    <w:rPr>
      <w:rFonts w:ascii="Arial" w:hAnsi="Arial"/>
      <w:b/>
      <w:i/>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4B1"/>
    <w:pPr>
      <w:ind w:left="720"/>
      <w:contextualSpacing/>
    </w:pPr>
  </w:style>
  <w:style w:type="character" w:customStyle="1" w:styleId="Heading2Char">
    <w:name w:val="Heading 2 Char"/>
    <w:basedOn w:val="DefaultParagraphFont"/>
    <w:link w:val="Heading2"/>
    <w:rsid w:val="00FD5D7D"/>
    <w:rPr>
      <w:rFonts w:ascii="Arial" w:eastAsia="Times New Roman" w:hAnsi="Arial" w:cs="Times New Roman"/>
      <w:b/>
      <w:i/>
      <w:sz w:val="24"/>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Kantoor GK Strand</dc:creator>
  <cp:lastModifiedBy>Karen</cp:lastModifiedBy>
  <cp:revision>2</cp:revision>
  <dcterms:created xsi:type="dcterms:W3CDTF">2020-02-19T19:28:00Z</dcterms:created>
  <dcterms:modified xsi:type="dcterms:W3CDTF">2020-02-19T19:28:00Z</dcterms:modified>
</cp:coreProperties>
</file>